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Addendum to Copyright Transfer Agreement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Dear [insert name of publisher's rights manager or similar],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This ADDENDUM hereby modifies and supplements the attached Publication Agreement concerning the following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Conference proceedings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(manuscript title)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(conference name – place - date)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(journal/book title - ISSN/ISBN)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(Author individually or, if one than more author, collectively)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_GRAN SASSO SCIENCE INSTITUTE____________________________________________________________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(Name of Institution of Author requesting)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order to deposit the full text of the paper named above in IRIS-GSSI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https://iris.gssi.it/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the Institutional Archive of the Gran Sasso Science Institute.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IRIS-GSSI is a not-for-profit service for academic authors, providing access to the full-text of their publications. Full bibliographic details are given for each paper, including the title of original publication, etc.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Please, confirm the archiving conditions in </w:t>
      </w:r>
      <w:r w:rsidDel="00000000" w:rsidR="00000000" w:rsidRPr="00000000">
        <w:rPr>
          <w:rtl w:val="0"/>
        </w:rPr>
        <w:t xml:space="preserve">IRIS-GSSI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publisher's version/PDF            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post-print final draft post-refereeing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with embargo of six months      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author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archive with embargo of twelve months                YES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NOT  </w:t>
      </w: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AUTHOR                                                                              PUBLISHER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       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(corresponding author on behalf of all authors)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_______________________________________(Date)     ___________________________________(Date)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 Unicode MS"/>
  <w:font w:name="Noto Sans Symbol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2">
      <w:start w:val="1"/>
      <w:numFmt w:val="decimal"/>
      <w:lvlText w:val="%3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3">
      <w:start w:val="1"/>
      <w:numFmt w:val="decimal"/>
      <w:lvlText w:val="%4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4">
      <w:start w:val="1"/>
      <w:numFmt w:val="decimal"/>
      <w:lvlText w:val="%5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5">
      <w:start w:val="1"/>
      <w:numFmt w:val="decimal"/>
      <w:lvlText w:val="%6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6">
      <w:start w:val="1"/>
      <w:numFmt w:val="decimal"/>
      <w:lvlText w:val="%7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7">
      <w:start w:val="1"/>
      <w:numFmt w:val="decimal"/>
      <w:lvlText w:val="%8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  <w:lvl w:ilvl="8">
      <w:start w:val="1"/>
      <w:numFmt w:val="decimal"/>
      <w:lvlText w:val="%9)"/>
      <w:lvlJc w:val="left"/>
      <w:pPr>
        <w:ind w:left="720" w:hanging="360"/>
      </w:pPr>
      <w:rPr>
        <w:smallCaps w:val="0"/>
        <w:strike w:val="0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12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color="auto" w:fill="auto" w:val="clear"/>
      <w:suppressAutoHyphens w:val="1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color="000000" w:val="none"/>
      <w:shd w:color="auto" w:fill="auto" w:val="nil"/>
      <w:vertAlign w:val="baseline"/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outline w:val="0"/>
      <w:color w:val="0000ff"/>
      <w:u w:color="0000ff" w:val="single"/>
      <w14:textFill>
        <w14:solidFill>
          <w14:srgbClr w14:val="0000FF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iris.gssi.it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Ajy2yPMxo3KsS8KxET+4KCu7Rw==">AMUW2mXtXoq1GFTWZB0nlitMPNCjq8ToGbo13hG3TEElCs9K3HwRIO1WyJAIxYRIKoXCx6qo2bgVfeyArrRBnIRWmyuP5lo89iqmpraULzITCkvBbVXMkoc=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